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18B4" w:rsidRDefault="00C718B4" w:rsidP="00C718B4">
      <w:pPr>
        <w:shd w:val="clear" w:color="auto" w:fill="FFFFFF"/>
        <w:spacing w:after="0" w:line="360" w:lineRule="atLeast"/>
        <w:outlineLvl w:val="1"/>
        <w:rPr>
          <w:rFonts w:ascii="Times New Roman" w:eastAsia="Times New Roman" w:hAnsi="Times New Roman" w:cs="Times New Roman"/>
          <w:b/>
          <w:bCs/>
          <w:color w:val="2C2D2E"/>
          <w:sz w:val="26"/>
          <w:szCs w:val="26"/>
          <w:lang w:eastAsia="ru-RU"/>
        </w:rPr>
      </w:pPr>
      <w:r>
        <w:rPr>
          <w:rFonts w:ascii="Times New Roman" w:eastAsia="Times New Roman" w:hAnsi="Times New Roman" w:cs="Times New Roman"/>
          <w:b/>
          <w:bCs/>
          <w:color w:val="2C2D2E"/>
          <w:sz w:val="26"/>
          <w:szCs w:val="26"/>
          <w:lang w:eastAsia="ru-RU"/>
        </w:rPr>
        <w:t>Всероссийский физкультурно-спортивный комплекс «Готов к труду и обороне» (ГТО)</w:t>
      </w:r>
    </w:p>
    <w:p w:rsidR="00050153" w:rsidRPr="00050153" w:rsidRDefault="00050153" w:rsidP="00050153">
      <w:pPr>
        <w:spacing w:after="0" w:line="240" w:lineRule="auto"/>
        <w:textAlignment w:val="top"/>
        <w:outlineLvl w:val="1"/>
        <w:rPr>
          <w:rFonts w:ascii="Times New Roman" w:eastAsia="Times New Roman" w:hAnsi="Times New Roman" w:cs="Times New Roman"/>
          <w:b/>
          <w:bCs/>
          <w:color w:val="000000"/>
          <w:sz w:val="24"/>
          <w:szCs w:val="24"/>
          <w:lang w:eastAsia="ru-RU"/>
        </w:rPr>
      </w:pPr>
    </w:p>
    <w:p w:rsidR="00050153" w:rsidRPr="00050153" w:rsidRDefault="00050153" w:rsidP="00050153">
      <w:pPr>
        <w:spacing w:after="0" w:line="240" w:lineRule="auto"/>
        <w:textAlignment w:val="top"/>
        <w:outlineLvl w:val="1"/>
        <w:rPr>
          <w:rFonts w:ascii="Times New Roman" w:eastAsia="Times New Roman" w:hAnsi="Times New Roman" w:cs="Times New Roman"/>
          <w:b/>
          <w:bCs/>
          <w:i/>
          <w:color w:val="000000"/>
          <w:sz w:val="24"/>
          <w:szCs w:val="24"/>
          <w:lang w:eastAsia="ru-RU"/>
        </w:rPr>
      </w:pPr>
      <w:hyperlink r:id="rId5" w:history="1">
        <w:r w:rsidRPr="00050153">
          <w:rPr>
            <w:rFonts w:ascii="Times New Roman" w:eastAsia="Times New Roman" w:hAnsi="Times New Roman" w:cs="Times New Roman"/>
            <w:b/>
            <w:bCs/>
            <w:i/>
            <w:color w:val="000000"/>
            <w:sz w:val="24"/>
            <w:szCs w:val="24"/>
            <w:bdr w:val="none" w:sz="0" w:space="0" w:color="auto" w:frame="1"/>
            <w:lang w:eastAsia="ru-RU"/>
          </w:rPr>
          <w:t>Гимнастика в системе подготовки и сдачи норм ВФСК ГТО</w:t>
        </w:r>
      </w:hyperlink>
    </w:p>
    <w:p w:rsidR="00050153" w:rsidRDefault="00050153" w:rsidP="00C718B4">
      <w:pPr>
        <w:shd w:val="clear" w:color="auto" w:fill="FFFFFF"/>
        <w:spacing w:after="0" w:line="360" w:lineRule="atLeast"/>
        <w:outlineLvl w:val="1"/>
        <w:rPr>
          <w:rFonts w:ascii="Times New Roman" w:hAnsi="Times New Roman" w:cs="Times New Roman"/>
          <w:color w:val="000000"/>
          <w:sz w:val="24"/>
          <w:szCs w:val="24"/>
        </w:rPr>
      </w:pPr>
    </w:p>
    <w:p w:rsidR="00050153" w:rsidRPr="00050153" w:rsidRDefault="00050153" w:rsidP="00C718B4">
      <w:pPr>
        <w:shd w:val="clear" w:color="auto" w:fill="FFFFFF"/>
        <w:spacing w:after="0" w:line="360" w:lineRule="atLeast"/>
        <w:outlineLvl w:val="1"/>
        <w:rPr>
          <w:rFonts w:ascii="Times New Roman" w:hAnsi="Times New Roman" w:cs="Times New Roman"/>
          <w:color w:val="000000"/>
          <w:sz w:val="24"/>
          <w:szCs w:val="24"/>
        </w:rPr>
      </w:pPr>
      <w:r w:rsidRPr="00050153">
        <w:rPr>
          <w:rFonts w:ascii="Times New Roman" w:hAnsi="Times New Roman" w:cs="Times New Roman"/>
          <w:color w:val="000000"/>
          <w:sz w:val="24"/>
          <w:szCs w:val="24"/>
        </w:rPr>
        <w:t>АННОТАЦИЯ. Рассматриваются проблемные вопросы, связанные с внедрением ВФСК ГТО, влиянием занятий гимнастикой на результат подготовки и сдачи но</w:t>
      </w:r>
      <w:bookmarkStart w:id="0" w:name="_GoBack"/>
      <w:bookmarkEnd w:id="0"/>
      <w:r w:rsidRPr="00050153">
        <w:rPr>
          <w:rFonts w:ascii="Times New Roman" w:hAnsi="Times New Roman" w:cs="Times New Roman"/>
          <w:color w:val="000000"/>
          <w:sz w:val="24"/>
          <w:szCs w:val="24"/>
        </w:rPr>
        <w:t>рм комплекса студентами вузов. Предлагается методика организации самостоятельных занятий для подготовки к сдаче норм ВФСК ГТО, направленных на развитие силовых способностей и гибкости.</w:t>
      </w:r>
    </w:p>
    <w:p w:rsidR="00050153" w:rsidRPr="00050153" w:rsidRDefault="00050153" w:rsidP="00050153">
      <w:pPr>
        <w:spacing w:before="150" w:after="0" w:line="240" w:lineRule="auto"/>
        <w:textAlignment w:val="top"/>
        <w:rPr>
          <w:rFonts w:ascii="Times New Roman" w:eastAsia="Times New Roman" w:hAnsi="Times New Roman" w:cs="Times New Roman"/>
          <w:color w:val="000000"/>
          <w:sz w:val="24"/>
          <w:szCs w:val="24"/>
          <w:lang w:eastAsia="ru-RU"/>
        </w:rPr>
      </w:pPr>
      <w:r w:rsidRPr="00050153">
        <w:rPr>
          <w:rFonts w:ascii="Times New Roman" w:eastAsia="Times New Roman" w:hAnsi="Times New Roman" w:cs="Times New Roman"/>
          <w:color w:val="000000"/>
          <w:sz w:val="24"/>
          <w:szCs w:val="24"/>
          <w:lang w:eastAsia="ru-RU"/>
        </w:rPr>
        <w:t>Всероссийский физкультурно-спор-</w:t>
      </w:r>
      <w:proofErr w:type="spellStart"/>
      <w:r w:rsidRPr="00050153">
        <w:rPr>
          <w:rFonts w:ascii="Times New Roman" w:eastAsia="Times New Roman" w:hAnsi="Times New Roman" w:cs="Times New Roman"/>
          <w:color w:val="000000"/>
          <w:sz w:val="24"/>
          <w:szCs w:val="24"/>
          <w:lang w:eastAsia="ru-RU"/>
        </w:rPr>
        <w:t>тивный</w:t>
      </w:r>
      <w:proofErr w:type="spellEnd"/>
      <w:r w:rsidRPr="00050153">
        <w:rPr>
          <w:rFonts w:ascii="Times New Roman" w:eastAsia="Times New Roman" w:hAnsi="Times New Roman" w:cs="Times New Roman"/>
          <w:color w:val="000000"/>
          <w:sz w:val="24"/>
          <w:szCs w:val="24"/>
          <w:lang w:eastAsia="ru-RU"/>
        </w:rPr>
        <w:t xml:space="preserve"> комплекс «Готов к труду и обороне» (далее - ВФСК ГТО) включает ряд тестов, направленных на определение степени развития таких физических качеств, как быстрота, сила, выносливость, гибкость. Подготовка к выполнению нормативов ВФСК ГТО должна носить </w:t>
      </w:r>
      <w:proofErr w:type="spellStart"/>
      <w:r w:rsidRPr="00050153">
        <w:rPr>
          <w:rFonts w:ascii="Times New Roman" w:eastAsia="Times New Roman" w:hAnsi="Times New Roman" w:cs="Times New Roman"/>
          <w:color w:val="000000"/>
          <w:sz w:val="24"/>
          <w:szCs w:val="24"/>
          <w:lang w:eastAsia="ru-RU"/>
        </w:rPr>
        <w:t>мультидисцип-линарный</w:t>
      </w:r>
      <w:proofErr w:type="spellEnd"/>
      <w:r w:rsidRPr="00050153">
        <w:rPr>
          <w:rFonts w:ascii="Times New Roman" w:eastAsia="Times New Roman" w:hAnsi="Times New Roman" w:cs="Times New Roman"/>
          <w:color w:val="000000"/>
          <w:sz w:val="24"/>
          <w:szCs w:val="24"/>
          <w:lang w:eastAsia="ru-RU"/>
        </w:rPr>
        <w:t xml:space="preserve"> характер: должны использоваться упражнения из разных видов спорта </w:t>
      </w:r>
      <w:proofErr w:type="gramStart"/>
      <w:r w:rsidRPr="00050153">
        <w:rPr>
          <w:rFonts w:ascii="Times New Roman" w:eastAsia="Times New Roman" w:hAnsi="Times New Roman" w:cs="Times New Roman"/>
          <w:color w:val="000000"/>
          <w:sz w:val="24"/>
          <w:szCs w:val="24"/>
          <w:lang w:eastAsia="ru-RU"/>
        </w:rPr>
        <w:t>-л</w:t>
      </w:r>
      <w:proofErr w:type="gramEnd"/>
      <w:r w:rsidRPr="00050153">
        <w:rPr>
          <w:rFonts w:ascii="Times New Roman" w:eastAsia="Times New Roman" w:hAnsi="Times New Roman" w:cs="Times New Roman"/>
          <w:color w:val="000000"/>
          <w:sz w:val="24"/>
          <w:szCs w:val="24"/>
          <w:lang w:eastAsia="ru-RU"/>
        </w:rPr>
        <w:t xml:space="preserve">егкой атлетики, гимнастики, туризма, плавания, лыжного спорта. В рамках данной статьи мы обратимся к проблеме развития у студентов высших учебных заведений </w:t>
      </w:r>
      <w:proofErr w:type="spellStart"/>
      <w:r w:rsidRPr="00050153">
        <w:rPr>
          <w:rFonts w:ascii="Times New Roman" w:eastAsia="Times New Roman" w:hAnsi="Times New Roman" w:cs="Times New Roman"/>
          <w:color w:val="000000"/>
          <w:sz w:val="24"/>
          <w:szCs w:val="24"/>
          <w:lang w:eastAsia="ru-RU"/>
        </w:rPr>
        <w:t>ско</w:t>
      </w:r>
      <w:proofErr w:type="spellEnd"/>
      <w:r w:rsidRPr="00050153">
        <w:rPr>
          <w:rFonts w:ascii="Times New Roman" w:eastAsia="Times New Roman" w:hAnsi="Times New Roman" w:cs="Times New Roman"/>
          <w:color w:val="000000"/>
          <w:sz w:val="24"/>
          <w:szCs w:val="24"/>
          <w:lang w:eastAsia="ru-RU"/>
        </w:rPr>
        <w:t>-</w:t>
      </w:r>
      <w:proofErr w:type="spellStart"/>
      <w:r w:rsidRPr="00050153">
        <w:rPr>
          <w:rFonts w:ascii="Times New Roman" w:eastAsia="Times New Roman" w:hAnsi="Times New Roman" w:cs="Times New Roman"/>
          <w:color w:val="000000"/>
          <w:sz w:val="24"/>
          <w:szCs w:val="24"/>
          <w:lang w:eastAsia="ru-RU"/>
        </w:rPr>
        <w:t>ростно</w:t>
      </w:r>
      <w:proofErr w:type="spellEnd"/>
      <w:r w:rsidRPr="00050153">
        <w:rPr>
          <w:rFonts w:ascii="Times New Roman" w:eastAsia="Times New Roman" w:hAnsi="Times New Roman" w:cs="Times New Roman"/>
          <w:color w:val="000000"/>
          <w:sz w:val="24"/>
          <w:szCs w:val="24"/>
          <w:lang w:eastAsia="ru-RU"/>
        </w:rPr>
        <w:t xml:space="preserve">-силовых качеств и гибкости, уровень развития которых в системе ВФСК ГТО проверяется с помощью таких тестов, как подтягивание, сгибание-разгибание </w:t>
      </w:r>
      <w:proofErr w:type="gramStart"/>
      <w:r w:rsidRPr="00050153">
        <w:rPr>
          <w:rFonts w:ascii="Times New Roman" w:eastAsia="Times New Roman" w:hAnsi="Times New Roman" w:cs="Times New Roman"/>
          <w:color w:val="000000"/>
          <w:sz w:val="24"/>
          <w:szCs w:val="24"/>
          <w:lang w:eastAsia="ru-RU"/>
        </w:rPr>
        <w:t>рук</w:t>
      </w:r>
      <w:proofErr w:type="gramEnd"/>
      <w:r w:rsidRPr="00050153">
        <w:rPr>
          <w:rFonts w:ascii="Times New Roman" w:eastAsia="Times New Roman" w:hAnsi="Times New Roman" w:cs="Times New Roman"/>
          <w:color w:val="000000"/>
          <w:sz w:val="24"/>
          <w:szCs w:val="24"/>
          <w:lang w:eastAsia="ru-RU"/>
        </w:rPr>
        <w:t xml:space="preserve"> в упоре лежа, наклон с гимнастической скамейки, толчок гири. </w:t>
      </w:r>
      <w:proofErr w:type="gramStart"/>
      <w:r w:rsidRPr="00050153">
        <w:rPr>
          <w:rFonts w:ascii="Times New Roman" w:eastAsia="Times New Roman" w:hAnsi="Times New Roman" w:cs="Times New Roman"/>
          <w:color w:val="000000"/>
          <w:sz w:val="24"/>
          <w:szCs w:val="24"/>
          <w:lang w:eastAsia="ru-RU"/>
        </w:rPr>
        <w:t>Грамотный подбор гимнастических упражнений, а также систематические занятия (в частности, рекомендации к недельному двигательному режиму для разных возрастных групп представлены в «Государственных требованиях к уровню физической подготовленности населения</w:t>
      </w:r>
      <w:proofErr w:type="gramEnd"/>
    </w:p>
    <w:p w:rsidR="00050153" w:rsidRPr="00050153" w:rsidRDefault="00050153" w:rsidP="00050153">
      <w:pPr>
        <w:spacing w:before="150" w:after="0" w:line="240" w:lineRule="auto"/>
        <w:textAlignment w:val="top"/>
        <w:rPr>
          <w:rFonts w:ascii="Times New Roman" w:eastAsia="Times New Roman" w:hAnsi="Times New Roman" w:cs="Times New Roman"/>
          <w:color w:val="000000"/>
          <w:sz w:val="24"/>
          <w:szCs w:val="24"/>
          <w:lang w:eastAsia="ru-RU"/>
        </w:rPr>
      </w:pPr>
      <w:r w:rsidRPr="00050153">
        <w:rPr>
          <w:rFonts w:ascii="Times New Roman" w:eastAsia="Times New Roman" w:hAnsi="Times New Roman" w:cs="Times New Roman"/>
          <w:color w:val="000000"/>
          <w:sz w:val="24"/>
          <w:szCs w:val="24"/>
          <w:lang w:eastAsia="ru-RU"/>
        </w:rPr>
        <w:t xml:space="preserve">при выполнении нормативов Всероссийского физкультурно-спортивного комплекса «Готов к труду и обороне» (ГТО)», утвержденных приказом </w:t>
      </w:r>
      <w:proofErr w:type="spellStart"/>
      <w:r w:rsidRPr="00050153">
        <w:rPr>
          <w:rFonts w:ascii="Times New Roman" w:eastAsia="Times New Roman" w:hAnsi="Times New Roman" w:cs="Times New Roman"/>
          <w:color w:val="000000"/>
          <w:sz w:val="24"/>
          <w:szCs w:val="24"/>
          <w:lang w:eastAsia="ru-RU"/>
        </w:rPr>
        <w:t>Минспорта</w:t>
      </w:r>
      <w:proofErr w:type="spellEnd"/>
      <w:r w:rsidRPr="00050153">
        <w:rPr>
          <w:rFonts w:ascii="Times New Roman" w:eastAsia="Times New Roman" w:hAnsi="Times New Roman" w:cs="Times New Roman"/>
          <w:color w:val="000000"/>
          <w:sz w:val="24"/>
          <w:szCs w:val="24"/>
          <w:lang w:eastAsia="ru-RU"/>
        </w:rPr>
        <w:t xml:space="preserve"> России №575 от 08 июля 2014 г. [2]) способствуют повышению уровня развития этих качеств, что, безусловно, повлияет на результат сдачи норм ВФСК ГТО.</w:t>
      </w:r>
    </w:p>
    <w:p w:rsidR="00050153" w:rsidRPr="00050153" w:rsidRDefault="00050153" w:rsidP="00050153">
      <w:pPr>
        <w:spacing w:before="150" w:after="0" w:line="240" w:lineRule="auto"/>
        <w:textAlignment w:val="top"/>
        <w:rPr>
          <w:rFonts w:ascii="Times New Roman" w:eastAsia="Times New Roman" w:hAnsi="Times New Roman" w:cs="Times New Roman"/>
          <w:color w:val="000000"/>
          <w:sz w:val="24"/>
          <w:szCs w:val="24"/>
          <w:lang w:eastAsia="ru-RU"/>
        </w:rPr>
      </w:pPr>
      <w:r w:rsidRPr="00050153">
        <w:rPr>
          <w:rFonts w:ascii="Times New Roman" w:eastAsia="Times New Roman" w:hAnsi="Times New Roman" w:cs="Times New Roman"/>
          <w:color w:val="000000"/>
          <w:sz w:val="24"/>
          <w:szCs w:val="24"/>
          <w:lang w:eastAsia="ru-RU"/>
        </w:rPr>
        <w:t>В образовательных учреждениях высшего профессионального образования подготовка студентов по дисциплине «Физическая культура» осуществляется в соответствии с требованиями ФГОС ВПО, ее трудоемкость составляет 2 зачетных единицы, 400 аудиторных часов. В зависимости от учебного плана направления подготовки данная дисциплина осваивается студентами на 1-2 или 1-4 курсах. Раздел «Гимнастика» рабочей учебной программы дисциплины «Физическая культура» предусматривает достаточный объем занятий для подготовки к сдаче нормативов ВФСК ГТО. Однако для организации самостоятельных занятий мы могли бы рекомендовать следующие комплексы упражнений, предназначенные для мужчин и женщин.</w:t>
      </w:r>
    </w:p>
    <w:p w:rsidR="00050153" w:rsidRPr="00050153" w:rsidRDefault="00050153" w:rsidP="00C718B4">
      <w:pPr>
        <w:shd w:val="clear" w:color="auto" w:fill="FFFFFF"/>
        <w:spacing w:after="0" w:line="360" w:lineRule="atLeast"/>
        <w:outlineLvl w:val="1"/>
        <w:rPr>
          <w:rFonts w:ascii="Times New Roman" w:eastAsia="Times New Roman" w:hAnsi="Times New Roman" w:cs="Times New Roman"/>
          <w:b/>
          <w:bCs/>
          <w:color w:val="2C2D2E"/>
          <w:sz w:val="24"/>
          <w:szCs w:val="24"/>
          <w:lang w:eastAsia="ru-RU"/>
        </w:rPr>
      </w:pPr>
    </w:p>
    <w:p w:rsidR="00050153" w:rsidRPr="00050153" w:rsidRDefault="00050153" w:rsidP="00050153">
      <w:pPr>
        <w:spacing w:before="150" w:after="0" w:line="240" w:lineRule="auto"/>
        <w:textAlignment w:val="top"/>
        <w:rPr>
          <w:rFonts w:ascii="Times New Roman" w:eastAsia="Times New Roman" w:hAnsi="Times New Roman" w:cs="Times New Roman"/>
          <w:color w:val="000000"/>
          <w:sz w:val="24"/>
          <w:szCs w:val="24"/>
          <w:lang w:eastAsia="ru-RU"/>
        </w:rPr>
      </w:pPr>
      <w:r w:rsidRPr="00050153">
        <w:rPr>
          <w:rFonts w:ascii="Times New Roman" w:eastAsia="Times New Roman" w:hAnsi="Times New Roman" w:cs="Times New Roman"/>
          <w:color w:val="000000"/>
          <w:sz w:val="24"/>
          <w:szCs w:val="24"/>
          <w:lang w:eastAsia="ru-RU"/>
        </w:rPr>
        <w:t>АКТУАЛЬНЫЕ ПРОБЛЕМЫ ВНЕДРЕНИЯ ВСЕРОССИЙСКОГО ФИЗКУЛЬТУРНО-СПОРТИВНОГО КОМПЛЕКСА «ГОТОВ К ТРУДУ И ОБОРОНЕ» (ГТО) В СИСТЕМЕ ОБРАЗОВАНИЯ</w:t>
      </w:r>
    </w:p>
    <w:p w:rsidR="00050153" w:rsidRPr="00050153" w:rsidRDefault="00050153" w:rsidP="00050153">
      <w:pPr>
        <w:spacing w:before="150" w:after="0" w:line="240" w:lineRule="auto"/>
        <w:textAlignment w:val="top"/>
        <w:rPr>
          <w:rFonts w:ascii="Times New Roman" w:eastAsia="Times New Roman" w:hAnsi="Times New Roman" w:cs="Times New Roman"/>
          <w:color w:val="000000"/>
          <w:sz w:val="24"/>
          <w:szCs w:val="24"/>
          <w:lang w:eastAsia="ru-RU"/>
        </w:rPr>
      </w:pPr>
      <w:r w:rsidRPr="00050153">
        <w:rPr>
          <w:rFonts w:ascii="Times New Roman" w:eastAsia="Times New Roman" w:hAnsi="Times New Roman" w:cs="Times New Roman"/>
          <w:color w:val="000000"/>
          <w:sz w:val="24"/>
          <w:szCs w:val="24"/>
          <w:lang w:eastAsia="ru-RU"/>
        </w:rPr>
        <w:t>Первый комплекс предназначен для подготовки к сдаче теста ВФСК ГТО «Наклон с гимнастической скамейки».</w:t>
      </w:r>
    </w:p>
    <w:p w:rsidR="00050153" w:rsidRPr="00050153" w:rsidRDefault="00050153" w:rsidP="00050153">
      <w:pPr>
        <w:spacing w:before="150" w:after="0" w:line="240" w:lineRule="auto"/>
        <w:textAlignment w:val="top"/>
        <w:rPr>
          <w:rFonts w:ascii="Times New Roman" w:eastAsia="Times New Roman" w:hAnsi="Times New Roman" w:cs="Times New Roman"/>
          <w:color w:val="000000"/>
          <w:sz w:val="24"/>
          <w:szCs w:val="24"/>
          <w:lang w:eastAsia="ru-RU"/>
        </w:rPr>
      </w:pPr>
      <w:r w:rsidRPr="00050153">
        <w:rPr>
          <w:rFonts w:ascii="Times New Roman" w:eastAsia="Times New Roman" w:hAnsi="Times New Roman" w:cs="Times New Roman"/>
          <w:color w:val="000000"/>
          <w:sz w:val="24"/>
          <w:szCs w:val="24"/>
          <w:lang w:eastAsia="ru-RU"/>
        </w:rPr>
        <w:t xml:space="preserve">Особое внимание уделяется уровню растяжки задней поверхности ног. Большое значение при выполнении наклона с гимнастической скамейки имеет уровень растяжки подколенной связки. Комплекс гимнастических упражнений можно выполнять как </w:t>
      </w:r>
      <w:r w:rsidRPr="00050153">
        <w:rPr>
          <w:rFonts w:ascii="Times New Roman" w:eastAsia="Times New Roman" w:hAnsi="Times New Roman" w:cs="Times New Roman"/>
          <w:color w:val="000000"/>
          <w:sz w:val="24"/>
          <w:szCs w:val="24"/>
          <w:lang w:eastAsia="ru-RU"/>
        </w:rPr>
        <w:lastRenderedPageBreak/>
        <w:t>самостоятельно, так и с партнером, используя дополнительные предметы (резиновую скакалку, гимнастическую скамейку, шведскую стенку).</w:t>
      </w:r>
    </w:p>
    <w:p w:rsidR="00050153" w:rsidRPr="00050153" w:rsidRDefault="00050153" w:rsidP="00050153">
      <w:pPr>
        <w:spacing w:before="150" w:after="0" w:line="240" w:lineRule="auto"/>
        <w:textAlignment w:val="top"/>
        <w:rPr>
          <w:rFonts w:ascii="Times New Roman" w:eastAsia="Times New Roman" w:hAnsi="Times New Roman" w:cs="Times New Roman"/>
          <w:color w:val="000000"/>
          <w:sz w:val="24"/>
          <w:szCs w:val="24"/>
          <w:lang w:eastAsia="ru-RU"/>
        </w:rPr>
      </w:pPr>
      <w:r w:rsidRPr="00050153">
        <w:rPr>
          <w:rFonts w:ascii="Times New Roman" w:eastAsia="Times New Roman" w:hAnsi="Times New Roman" w:cs="Times New Roman"/>
          <w:color w:val="000000"/>
          <w:sz w:val="24"/>
          <w:szCs w:val="24"/>
          <w:lang w:eastAsia="ru-RU"/>
        </w:rPr>
        <w:t>Комплекс упражнений для развития гибкости для женщин делится на 3 вида: упражнения на середине, у гимнастической скамейки, у шведской стенки.</w:t>
      </w:r>
    </w:p>
    <w:p w:rsidR="00050153" w:rsidRPr="00050153" w:rsidRDefault="00050153" w:rsidP="00050153">
      <w:pPr>
        <w:spacing w:before="150" w:after="0" w:line="240" w:lineRule="auto"/>
        <w:textAlignment w:val="top"/>
        <w:rPr>
          <w:rFonts w:ascii="Times New Roman" w:eastAsia="Times New Roman" w:hAnsi="Times New Roman" w:cs="Times New Roman"/>
          <w:color w:val="000000"/>
          <w:sz w:val="24"/>
          <w:szCs w:val="24"/>
          <w:lang w:eastAsia="ru-RU"/>
        </w:rPr>
      </w:pPr>
      <w:r w:rsidRPr="00050153">
        <w:rPr>
          <w:rFonts w:ascii="Times New Roman" w:eastAsia="Times New Roman" w:hAnsi="Times New Roman" w:cs="Times New Roman"/>
          <w:color w:val="000000"/>
          <w:sz w:val="24"/>
          <w:szCs w:val="24"/>
          <w:lang w:eastAsia="ru-RU"/>
        </w:rPr>
        <w:t>Упражнения на середине можно выполнять под музыку, что будет способствовать поддержанию необходимого темпа при выполнении упражнения.</w:t>
      </w:r>
    </w:p>
    <w:p w:rsidR="00050153" w:rsidRPr="00050153" w:rsidRDefault="00050153" w:rsidP="00050153">
      <w:pPr>
        <w:spacing w:before="150" w:after="0" w:line="240" w:lineRule="auto"/>
        <w:textAlignment w:val="top"/>
        <w:rPr>
          <w:rFonts w:ascii="Times New Roman" w:eastAsia="Times New Roman" w:hAnsi="Times New Roman" w:cs="Times New Roman"/>
          <w:color w:val="000000"/>
          <w:sz w:val="24"/>
          <w:szCs w:val="24"/>
          <w:lang w:eastAsia="ru-RU"/>
        </w:rPr>
      </w:pPr>
      <w:r w:rsidRPr="00050153">
        <w:rPr>
          <w:rFonts w:ascii="Times New Roman" w:eastAsia="Times New Roman" w:hAnsi="Times New Roman" w:cs="Times New Roman"/>
          <w:color w:val="000000"/>
          <w:sz w:val="24"/>
          <w:szCs w:val="24"/>
          <w:lang w:eastAsia="ru-RU"/>
        </w:rPr>
        <w:t xml:space="preserve">1. Упражнение выполняется из исходного положения стойка ноги врозь, руки вверх. На 1 счет выполняется наклон вперед, прогнувшись. Это положение фиксируется на 3 </w:t>
      </w:r>
      <w:proofErr w:type="gramStart"/>
      <w:r w:rsidRPr="00050153">
        <w:rPr>
          <w:rFonts w:ascii="Times New Roman" w:eastAsia="Times New Roman" w:hAnsi="Times New Roman" w:cs="Times New Roman"/>
          <w:color w:val="000000"/>
          <w:sz w:val="24"/>
          <w:szCs w:val="24"/>
          <w:lang w:eastAsia="ru-RU"/>
        </w:rPr>
        <w:t>с</w:t>
      </w:r>
      <w:proofErr w:type="gramEnd"/>
      <w:r w:rsidRPr="00050153">
        <w:rPr>
          <w:rFonts w:ascii="Times New Roman" w:eastAsia="Times New Roman" w:hAnsi="Times New Roman" w:cs="Times New Roman"/>
          <w:color w:val="000000"/>
          <w:sz w:val="24"/>
          <w:szCs w:val="24"/>
          <w:lang w:eastAsia="ru-RU"/>
        </w:rPr>
        <w:t>, затем возвращаемся в исходное положение. Выполняем данное упражнение в медленном темпе, ноги прямые. В положении прямого угла (бедра и тело) происходит натяжение подколенных связок, спины и рук. Выполняя наклон, нельзя поднимать или опускать голову, взгляд направлен в пол, «макушкой» головы тянемся вперед.</w:t>
      </w:r>
    </w:p>
    <w:p w:rsidR="00050153" w:rsidRPr="00050153" w:rsidRDefault="00050153" w:rsidP="00050153">
      <w:pPr>
        <w:spacing w:before="150" w:after="0" w:line="240" w:lineRule="auto"/>
        <w:textAlignment w:val="top"/>
        <w:rPr>
          <w:rFonts w:ascii="Times New Roman" w:eastAsia="Times New Roman" w:hAnsi="Times New Roman" w:cs="Times New Roman"/>
          <w:color w:val="000000"/>
          <w:sz w:val="24"/>
          <w:szCs w:val="24"/>
          <w:lang w:eastAsia="ru-RU"/>
        </w:rPr>
      </w:pPr>
      <w:r w:rsidRPr="00050153">
        <w:rPr>
          <w:rFonts w:ascii="Times New Roman" w:eastAsia="Times New Roman" w:hAnsi="Times New Roman" w:cs="Times New Roman"/>
          <w:color w:val="000000"/>
          <w:sz w:val="24"/>
          <w:szCs w:val="24"/>
          <w:lang w:eastAsia="ru-RU"/>
        </w:rPr>
        <w:t xml:space="preserve">2. Исходное положение стойка ноги врозь, руки вверх. Выполняется такой же наклон вперед, прогнувшись, положение фиксируется на 3 с, затем медленно сгибаем ноги и </w:t>
      </w:r>
      <w:proofErr w:type="gramStart"/>
      <w:r w:rsidRPr="00050153">
        <w:rPr>
          <w:rFonts w:ascii="Times New Roman" w:eastAsia="Times New Roman" w:hAnsi="Times New Roman" w:cs="Times New Roman"/>
          <w:color w:val="000000"/>
          <w:sz w:val="24"/>
          <w:szCs w:val="24"/>
          <w:lang w:eastAsia="ru-RU"/>
        </w:rPr>
        <w:t>принимаем положение сед</w:t>
      </w:r>
      <w:proofErr w:type="gramEnd"/>
      <w:r w:rsidRPr="00050153">
        <w:rPr>
          <w:rFonts w:ascii="Times New Roman" w:eastAsia="Times New Roman" w:hAnsi="Times New Roman" w:cs="Times New Roman"/>
          <w:color w:val="000000"/>
          <w:sz w:val="24"/>
          <w:szCs w:val="24"/>
          <w:lang w:eastAsia="ru-RU"/>
        </w:rPr>
        <w:t xml:space="preserve"> в группировке, руки вниз. Далее упражнение выполняется в обратном порядке до исходного положения.</w:t>
      </w:r>
    </w:p>
    <w:p w:rsidR="00050153" w:rsidRPr="00050153" w:rsidRDefault="00050153" w:rsidP="00050153">
      <w:pPr>
        <w:spacing w:before="150" w:after="0" w:line="240" w:lineRule="auto"/>
        <w:textAlignment w:val="top"/>
        <w:rPr>
          <w:rFonts w:ascii="Times New Roman" w:eastAsia="Times New Roman" w:hAnsi="Times New Roman" w:cs="Times New Roman"/>
          <w:color w:val="000000"/>
          <w:sz w:val="24"/>
          <w:szCs w:val="24"/>
          <w:lang w:eastAsia="ru-RU"/>
        </w:rPr>
      </w:pPr>
      <w:r w:rsidRPr="00050153">
        <w:rPr>
          <w:rFonts w:ascii="Times New Roman" w:eastAsia="Times New Roman" w:hAnsi="Times New Roman" w:cs="Times New Roman"/>
          <w:color w:val="000000"/>
          <w:sz w:val="24"/>
          <w:szCs w:val="24"/>
          <w:lang w:eastAsia="ru-RU"/>
        </w:rPr>
        <w:t xml:space="preserve">3. Исходное положение стойка ноги врозь, руки вверх. Выполняется такой же наклон вперед, прогнувшись, 3 </w:t>
      </w:r>
      <w:proofErr w:type="gramStart"/>
      <w:r w:rsidRPr="00050153">
        <w:rPr>
          <w:rFonts w:ascii="Times New Roman" w:eastAsia="Times New Roman" w:hAnsi="Times New Roman" w:cs="Times New Roman"/>
          <w:color w:val="000000"/>
          <w:sz w:val="24"/>
          <w:szCs w:val="24"/>
          <w:lang w:eastAsia="ru-RU"/>
        </w:rPr>
        <w:t>пружинистых</w:t>
      </w:r>
      <w:proofErr w:type="gramEnd"/>
      <w:r w:rsidRPr="00050153">
        <w:rPr>
          <w:rFonts w:ascii="Times New Roman" w:eastAsia="Times New Roman" w:hAnsi="Times New Roman" w:cs="Times New Roman"/>
          <w:color w:val="000000"/>
          <w:sz w:val="24"/>
          <w:szCs w:val="24"/>
          <w:lang w:eastAsia="ru-RU"/>
        </w:rPr>
        <w:t xml:space="preserve"> движения (вверх и вниз), далее возвращение в исходное положение. В этом упражнении важно не сгибать ноги в коленных суставах. Во время наклона необходимо максимально вытянуть спину, копчик направить назад, а руки вытянуть вперед. Используется средний темп выполнения упражнения.</w:t>
      </w:r>
    </w:p>
    <w:p w:rsidR="00050153" w:rsidRPr="00050153" w:rsidRDefault="00050153" w:rsidP="00050153">
      <w:pPr>
        <w:spacing w:before="150" w:after="0" w:line="240" w:lineRule="auto"/>
        <w:textAlignment w:val="top"/>
        <w:rPr>
          <w:rFonts w:ascii="Times New Roman" w:eastAsia="Times New Roman" w:hAnsi="Times New Roman" w:cs="Times New Roman"/>
          <w:color w:val="000000"/>
          <w:sz w:val="24"/>
          <w:szCs w:val="24"/>
          <w:lang w:eastAsia="ru-RU"/>
        </w:rPr>
      </w:pPr>
      <w:r w:rsidRPr="00050153">
        <w:rPr>
          <w:rFonts w:ascii="Times New Roman" w:eastAsia="Times New Roman" w:hAnsi="Times New Roman" w:cs="Times New Roman"/>
          <w:color w:val="000000"/>
          <w:sz w:val="24"/>
          <w:szCs w:val="24"/>
          <w:lang w:eastAsia="ru-RU"/>
        </w:rPr>
        <w:t>Следующие 3 упражнения выполняются по такой же схеме, но исходное положение меняется на сомкнутую стойку, когда пятки и носки сомкнуты, ноги в коленных суставах не сгибаются. Для контроля правильности выполнения упражнения можно воспользоваться зеркалом и выполнять упражнения боком.</w:t>
      </w:r>
    </w:p>
    <w:p w:rsidR="00050153" w:rsidRPr="00050153" w:rsidRDefault="00050153" w:rsidP="00050153">
      <w:pPr>
        <w:spacing w:before="150" w:after="0" w:line="240" w:lineRule="auto"/>
        <w:textAlignment w:val="top"/>
        <w:rPr>
          <w:rFonts w:ascii="Times New Roman" w:eastAsia="Times New Roman" w:hAnsi="Times New Roman" w:cs="Times New Roman"/>
          <w:color w:val="000000"/>
          <w:sz w:val="24"/>
          <w:szCs w:val="24"/>
          <w:lang w:eastAsia="ru-RU"/>
        </w:rPr>
      </w:pPr>
      <w:r w:rsidRPr="00050153">
        <w:rPr>
          <w:rFonts w:ascii="Times New Roman" w:eastAsia="Times New Roman" w:hAnsi="Times New Roman" w:cs="Times New Roman"/>
          <w:color w:val="000000"/>
          <w:sz w:val="24"/>
          <w:szCs w:val="24"/>
          <w:lang w:eastAsia="ru-RU"/>
        </w:rPr>
        <w:t>Аналогичные упражнения можно выполнять из положений: сидя ноги врозь или сидя, ноги сомкнуты. Необходимо соблюдать правильность осанки и не допускать округлого положения поясничного отдела спины. При этом положение ног должно быть натянутым, стопы направлены на себя, пятками давление вперед.</w:t>
      </w:r>
    </w:p>
    <w:p w:rsidR="00050153" w:rsidRPr="00050153" w:rsidRDefault="00050153" w:rsidP="00050153">
      <w:pPr>
        <w:spacing w:before="150" w:after="0" w:line="240" w:lineRule="auto"/>
        <w:textAlignment w:val="top"/>
        <w:rPr>
          <w:rFonts w:ascii="Times New Roman" w:eastAsia="Times New Roman" w:hAnsi="Times New Roman" w:cs="Times New Roman"/>
          <w:color w:val="000000"/>
          <w:sz w:val="24"/>
          <w:szCs w:val="24"/>
          <w:lang w:eastAsia="ru-RU"/>
        </w:rPr>
      </w:pPr>
      <w:r w:rsidRPr="00050153">
        <w:rPr>
          <w:rFonts w:ascii="Times New Roman" w:eastAsia="Times New Roman" w:hAnsi="Times New Roman" w:cs="Times New Roman"/>
          <w:color w:val="000000"/>
          <w:sz w:val="24"/>
          <w:szCs w:val="24"/>
          <w:lang w:eastAsia="ru-RU"/>
        </w:rPr>
        <w:t>Упражнения у шведской стенки можно выполнять как стоя лицом к гимнастической лестнице, так и стоя спиной.</w:t>
      </w:r>
    </w:p>
    <w:p w:rsidR="00050153" w:rsidRPr="00050153" w:rsidRDefault="00050153" w:rsidP="00050153">
      <w:pPr>
        <w:spacing w:before="150" w:after="0" w:line="240" w:lineRule="auto"/>
        <w:textAlignment w:val="top"/>
        <w:rPr>
          <w:rFonts w:ascii="Times New Roman" w:eastAsia="Times New Roman" w:hAnsi="Times New Roman" w:cs="Times New Roman"/>
          <w:color w:val="000000"/>
          <w:sz w:val="24"/>
          <w:szCs w:val="24"/>
          <w:lang w:eastAsia="ru-RU"/>
        </w:rPr>
      </w:pPr>
      <w:r w:rsidRPr="00050153">
        <w:rPr>
          <w:rFonts w:ascii="Times New Roman" w:eastAsia="Times New Roman" w:hAnsi="Times New Roman" w:cs="Times New Roman"/>
          <w:color w:val="000000"/>
          <w:sz w:val="24"/>
          <w:szCs w:val="24"/>
          <w:lang w:eastAsia="ru-RU"/>
        </w:rPr>
        <w:t>1. Упражнения лицом к шведской стенке характеризуются поочередным растягиванием правой и левой ноги. Техника выполнения упражнения заключается в том, что уровень подъема ноги на ступень определяется уровнем развития гибкости, а также способностью подъема ноги без разворота ее в какую-либо сторону. Колено поднятой ноги направлено точно вверх, стопа направлена на себя, спина сохраняет правильную осанку, таз назад. При соблюдении данных правил выполнения упражнения происходит максимальное натяжение мышц и связок опорной и поднятой ноги. Для увеличения нагрузки необходимо постепенно выполнять наклон к поднятой ноге, при этом спина сохраняет прямое положение. Каждый угол наклона фиксируется на 30 секунд, затем необходимо расслабить мышцы и связки путем сгибания поднятой ноги. По достижении максимально возможной высоты амплитуда постепенно увеличивается. Оптимальная высота выполнения упражнения - уровень пояса занимающегося (для каждого индивидуально).</w:t>
      </w:r>
    </w:p>
    <w:p w:rsidR="00050153" w:rsidRPr="00050153" w:rsidRDefault="00050153" w:rsidP="00050153">
      <w:pPr>
        <w:spacing w:before="150" w:after="0" w:line="240" w:lineRule="auto"/>
        <w:textAlignment w:val="top"/>
        <w:rPr>
          <w:rFonts w:ascii="Times New Roman" w:eastAsia="Times New Roman" w:hAnsi="Times New Roman" w:cs="Times New Roman"/>
          <w:color w:val="000000"/>
          <w:sz w:val="24"/>
          <w:szCs w:val="24"/>
          <w:lang w:eastAsia="ru-RU"/>
        </w:rPr>
      </w:pPr>
      <w:r w:rsidRPr="00050153">
        <w:rPr>
          <w:rFonts w:ascii="Times New Roman" w:eastAsia="Times New Roman" w:hAnsi="Times New Roman" w:cs="Times New Roman"/>
          <w:color w:val="000000"/>
          <w:sz w:val="24"/>
          <w:szCs w:val="24"/>
          <w:lang w:eastAsia="ru-RU"/>
        </w:rPr>
        <w:t xml:space="preserve">2. Упражнение в исходном положении спиной к гимнастической лестнице выполняется в стойке ноги врозь и в стойке ноги сомкнуты. </w:t>
      </w:r>
      <w:proofErr w:type="gramStart"/>
      <w:r w:rsidRPr="00050153">
        <w:rPr>
          <w:rFonts w:ascii="Times New Roman" w:eastAsia="Times New Roman" w:hAnsi="Times New Roman" w:cs="Times New Roman"/>
          <w:color w:val="000000"/>
          <w:sz w:val="24"/>
          <w:szCs w:val="24"/>
          <w:lang w:eastAsia="ru-RU"/>
        </w:rPr>
        <w:t>Занимающийся</w:t>
      </w:r>
      <w:proofErr w:type="gramEnd"/>
      <w:r w:rsidRPr="00050153">
        <w:rPr>
          <w:rFonts w:ascii="Times New Roman" w:eastAsia="Times New Roman" w:hAnsi="Times New Roman" w:cs="Times New Roman"/>
          <w:color w:val="000000"/>
          <w:sz w:val="24"/>
          <w:szCs w:val="24"/>
          <w:lang w:eastAsia="ru-RU"/>
        </w:rPr>
        <w:t xml:space="preserve"> встает к шведской стенке, плотно прижавшись всей задней поверхностью ног, стопы упираются в боковые части стенки. Выполняется наклон вперед, спина круглая. Двумя руками выполняем хват за </w:t>
      </w:r>
      <w:r w:rsidRPr="00050153">
        <w:rPr>
          <w:rFonts w:ascii="Times New Roman" w:eastAsia="Times New Roman" w:hAnsi="Times New Roman" w:cs="Times New Roman"/>
          <w:color w:val="000000"/>
          <w:sz w:val="24"/>
          <w:szCs w:val="24"/>
          <w:lang w:eastAsia="ru-RU"/>
        </w:rPr>
        <w:lastRenderedPageBreak/>
        <w:t xml:space="preserve">третью ступень, кисти </w:t>
      </w:r>
      <w:proofErr w:type="spellStart"/>
      <w:r w:rsidRPr="00050153">
        <w:rPr>
          <w:rFonts w:ascii="Times New Roman" w:eastAsia="Times New Roman" w:hAnsi="Times New Roman" w:cs="Times New Roman"/>
          <w:color w:val="000000"/>
          <w:sz w:val="24"/>
          <w:szCs w:val="24"/>
          <w:lang w:eastAsia="ru-RU"/>
        </w:rPr>
        <w:t>скрестно</w:t>
      </w:r>
      <w:proofErr w:type="spellEnd"/>
      <w:r w:rsidRPr="00050153">
        <w:rPr>
          <w:rFonts w:ascii="Times New Roman" w:eastAsia="Times New Roman" w:hAnsi="Times New Roman" w:cs="Times New Roman"/>
          <w:color w:val="000000"/>
          <w:sz w:val="24"/>
          <w:szCs w:val="24"/>
          <w:lang w:eastAsia="ru-RU"/>
        </w:rPr>
        <w:t>. Далее медленно отводим таз от гимнастической стенки, пятки прижимаем к полу, руки прямые. Таким образом, происходит максимальное натяжение задних поверхностей ног, что способствует растягиванию мышц и связок.</w:t>
      </w:r>
    </w:p>
    <w:p w:rsidR="00050153" w:rsidRPr="00050153" w:rsidRDefault="00050153" w:rsidP="00050153">
      <w:pPr>
        <w:spacing w:before="150" w:after="0" w:line="240" w:lineRule="auto"/>
        <w:textAlignment w:val="top"/>
        <w:rPr>
          <w:rFonts w:ascii="Times New Roman" w:eastAsia="Times New Roman" w:hAnsi="Times New Roman" w:cs="Times New Roman"/>
          <w:color w:val="000000"/>
          <w:sz w:val="24"/>
          <w:szCs w:val="24"/>
          <w:lang w:eastAsia="ru-RU"/>
        </w:rPr>
      </w:pPr>
      <w:r w:rsidRPr="00050153">
        <w:rPr>
          <w:rFonts w:ascii="Times New Roman" w:eastAsia="Times New Roman" w:hAnsi="Times New Roman" w:cs="Times New Roman"/>
          <w:color w:val="000000"/>
          <w:sz w:val="24"/>
          <w:szCs w:val="24"/>
          <w:lang w:eastAsia="ru-RU"/>
        </w:rPr>
        <w:t>3. Следующее упражнение выполняется в шаге от гимнастической стенки, ноги сомкнуты, таз касается ступеней, стопы опираются на пятки. Выполняется медленно наклон вперед с прямой спиной, руки фиксируют положение максимального натяжения связок путем хвата за перекладину гимнастической стенки. Упражнение выполняется с фиксацией положения на 15 се-</w:t>
      </w:r>
    </w:p>
    <w:p w:rsidR="00050153" w:rsidRPr="00050153" w:rsidRDefault="00050153" w:rsidP="00050153">
      <w:pPr>
        <w:spacing w:before="150" w:after="0" w:line="240" w:lineRule="auto"/>
        <w:textAlignment w:val="top"/>
        <w:rPr>
          <w:rFonts w:ascii="Times New Roman" w:eastAsia="Times New Roman" w:hAnsi="Times New Roman" w:cs="Times New Roman"/>
          <w:color w:val="000000"/>
          <w:sz w:val="24"/>
          <w:szCs w:val="24"/>
          <w:lang w:eastAsia="ru-RU"/>
        </w:rPr>
      </w:pPr>
      <w:proofErr w:type="spellStart"/>
      <w:r w:rsidRPr="00050153">
        <w:rPr>
          <w:rFonts w:ascii="Times New Roman" w:eastAsia="Times New Roman" w:hAnsi="Times New Roman" w:cs="Times New Roman"/>
          <w:color w:val="000000"/>
          <w:sz w:val="24"/>
          <w:szCs w:val="24"/>
          <w:lang w:eastAsia="ru-RU"/>
        </w:rPr>
        <w:t>кунд</w:t>
      </w:r>
      <w:proofErr w:type="spellEnd"/>
      <w:r w:rsidRPr="00050153">
        <w:rPr>
          <w:rFonts w:ascii="Times New Roman" w:eastAsia="Times New Roman" w:hAnsi="Times New Roman" w:cs="Times New Roman"/>
          <w:color w:val="000000"/>
          <w:sz w:val="24"/>
          <w:szCs w:val="24"/>
          <w:lang w:eastAsia="ru-RU"/>
        </w:rPr>
        <w:t>, затем расслабление, сгибая ноги в коленных суставах.</w:t>
      </w:r>
    </w:p>
    <w:p w:rsidR="00050153" w:rsidRPr="00050153" w:rsidRDefault="00050153" w:rsidP="00050153">
      <w:pPr>
        <w:spacing w:before="150" w:after="0" w:line="240" w:lineRule="auto"/>
        <w:textAlignment w:val="top"/>
        <w:rPr>
          <w:rFonts w:ascii="Times New Roman" w:eastAsia="Times New Roman" w:hAnsi="Times New Roman" w:cs="Times New Roman"/>
          <w:color w:val="000000"/>
          <w:sz w:val="24"/>
          <w:szCs w:val="24"/>
          <w:lang w:eastAsia="ru-RU"/>
        </w:rPr>
      </w:pPr>
      <w:r w:rsidRPr="00050153">
        <w:rPr>
          <w:rFonts w:ascii="Times New Roman" w:eastAsia="Times New Roman" w:hAnsi="Times New Roman" w:cs="Times New Roman"/>
          <w:color w:val="000000"/>
          <w:sz w:val="24"/>
          <w:szCs w:val="24"/>
          <w:lang w:eastAsia="ru-RU"/>
        </w:rPr>
        <w:t xml:space="preserve">Упражнения на гимнастической скамейке выполняются с использованием резиновой скакалки. Скакалка складывается вчетверо и пропускается под основой гимнастической скамейки, образуя две петли. </w:t>
      </w:r>
      <w:proofErr w:type="gramStart"/>
      <w:r w:rsidRPr="00050153">
        <w:rPr>
          <w:rFonts w:ascii="Times New Roman" w:eastAsia="Times New Roman" w:hAnsi="Times New Roman" w:cs="Times New Roman"/>
          <w:color w:val="000000"/>
          <w:sz w:val="24"/>
          <w:szCs w:val="24"/>
          <w:lang w:eastAsia="ru-RU"/>
        </w:rPr>
        <w:t>Занимающийся</w:t>
      </w:r>
      <w:proofErr w:type="gramEnd"/>
      <w:r w:rsidRPr="00050153">
        <w:rPr>
          <w:rFonts w:ascii="Times New Roman" w:eastAsia="Times New Roman" w:hAnsi="Times New Roman" w:cs="Times New Roman"/>
          <w:color w:val="000000"/>
          <w:sz w:val="24"/>
          <w:szCs w:val="24"/>
          <w:lang w:eastAsia="ru-RU"/>
        </w:rPr>
        <w:t>, встает на скамейку, сгибает ноги в коленных суставах и берет в руки петли резиновой скакалки. Затем выпрямляет ноги и фиксирует положение в наклоне. Далее выполняются плавные наклоны вниз, с увеличением амплитуды за счет сгибания рук. Упражнение сначала выполняется из положения ноги врозь, а затем постепенно сокращается расстояние между стопами.</w:t>
      </w:r>
    </w:p>
    <w:p w:rsidR="00050153" w:rsidRPr="00050153" w:rsidRDefault="00050153" w:rsidP="00050153">
      <w:pPr>
        <w:spacing w:before="150" w:after="0" w:line="240" w:lineRule="auto"/>
        <w:textAlignment w:val="top"/>
        <w:rPr>
          <w:rFonts w:ascii="Times New Roman" w:eastAsia="Times New Roman" w:hAnsi="Times New Roman" w:cs="Times New Roman"/>
          <w:color w:val="000000"/>
          <w:sz w:val="24"/>
          <w:szCs w:val="24"/>
          <w:lang w:eastAsia="ru-RU"/>
        </w:rPr>
      </w:pPr>
      <w:r w:rsidRPr="00050153">
        <w:rPr>
          <w:rFonts w:ascii="Times New Roman" w:eastAsia="Times New Roman" w:hAnsi="Times New Roman" w:cs="Times New Roman"/>
          <w:color w:val="000000"/>
          <w:sz w:val="24"/>
          <w:szCs w:val="24"/>
          <w:lang w:eastAsia="ru-RU"/>
        </w:rPr>
        <w:t>Второй комплекс направлен на подготовку к сдаче теста ВФСК ГТО «Подтягивание из виса на высокой перекладине». Для успешного выполнения этого теста необходимо развивать силу мышц рук, а также тренировать само подтягивание. В комплекс упражнений входят упражнения из исходного положения упор лежа, вис в упоре на параллельных брусьях.</w:t>
      </w:r>
    </w:p>
    <w:p w:rsidR="00050153" w:rsidRPr="00050153" w:rsidRDefault="00050153" w:rsidP="00050153">
      <w:pPr>
        <w:spacing w:before="150" w:after="0" w:line="240" w:lineRule="auto"/>
        <w:textAlignment w:val="top"/>
        <w:rPr>
          <w:rFonts w:ascii="Times New Roman" w:eastAsia="Times New Roman" w:hAnsi="Times New Roman" w:cs="Times New Roman"/>
          <w:color w:val="000000"/>
          <w:sz w:val="24"/>
          <w:szCs w:val="24"/>
          <w:lang w:eastAsia="ru-RU"/>
        </w:rPr>
      </w:pPr>
      <w:r w:rsidRPr="00050153">
        <w:rPr>
          <w:rFonts w:ascii="Times New Roman" w:eastAsia="Times New Roman" w:hAnsi="Times New Roman" w:cs="Times New Roman"/>
          <w:color w:val="000000"/>
          <w:sz w:val="24"/>
          <w:szCs w:val="24"/>
          <w:lang w:eastAsia="ru-RU"/>
        </w:rPr>
        <w:t>Упражнения из положения упор лежа:</w:t>
      </w:r>
    </w:p>
    <w:p w:rsidR="00050153" w:rsidRPr="00050153" w:rsidRDefault="00050153" w:rsidP="00050153">
      <w:pPr>
        <w:spacing w:before="150" w:after="0" w:line="240" w:lineRule="auto"/>
        <w:textAlignment w:val="top"/>
        <w:rPr>
          <w:rFonts w:ascii="Times New Roman" w:eastAsia="Times New Roman" w:hAnsi="Times New Roman" w:cs="Times New Roman"/>
          <w:color w:val="000000"/>
          <w:sz w:val="24"/>
          <w:szCs w:val="24"/>
          <w:lang w:eastAsia="ru-RU"/>
        </w:rPr>
      </w:pPr>
      <w:r w:rsidRPr="00050153">
        <w:rPr>
          <w:rFonts w:ascii="Times New Roman" w:eastAsia="Times New Roman" w:hAnsi="Times New Roman" w:cs="Times New Roman"/>
          <w:color w:val="000000"/>
          <w:sz w:val="24"/>
          <w:szCs w:val="24"/>
          <w:lang w:eastAsia="ru-RU"/>
        </w:rPr>
        <w:t>1) в положении упор лежа выполняется сгибание и разгибание рук; после каждого выполнения выполняется хлопок в ладони;</w:t>
      </w:r>
    </w:p>
    <w:p w:rsidR="00050153" w:rsidRPr="00050153" w:rsidRDefault="00050153" w:rsidP="00050153">
      <w:pPr>
        <w:spacing w:before="150" w:after="0" w:line="240" w:lineRule="auto"/>
        <w:textAlignment w:val="top"/>
        <w:rPr>
          <w:rFonts w:ascii="Times New Roman" w:eastAsia="Times New Roman" w:hAnsi="Times New Roman" w:cs="Times New Roman"/>
          <w:color w:val="000000"/>
          <w:sz w:val="24"/>
          <w:szCs w:val="24"/>
          <w:lang w:eastAsia="ru-RU"/>
        </w:rPr>
      </w:pPr>
      <w:r w:rsidRPr="00050153">
        <w:rPr>
          <w:rFonts w:ascii="Times New Roman" w:eastAsia="Times New Roman" w:hAnsi="Times New Roman" w:cs="Times New Roman"/>
          <w:color w:val="000000"/>
          <w:sz w:val="24"/>
          <w:szCs w:val="24"/>
          <w:lang w:eastAsia="ru-RU"/>
        </w:rPr>
        <w:t xml:space="preserve">2) </w:t>
      </w:r>
      <w:proofErr w:type="gramStart"/>
      <w:r w:rsidRPr="00050153">
        <w:rPr>
          <w:rFonts w:ascii="Times New Roman" w:eastAsia="Times New Roman" w:hAnsi="Times New Roman" w:cs="Times New Roman"/>
          <w:color w:val="000000"/>
          <w:sz w:val="24"/>
          <w:szCs w:val="24"/>
          <w:lang w:eastAsia="ru-RU"/>
        </w:rPr>
        <w:t>упор</w:t>
      </w:r>
      <w:proofErr w:type="gramEnd"/>
      <w:r w:rsidRPr="00050153">
        <w:rPr>
          <w:rFonts w:ascii="Times New Roman" w:eastAsia="Times New Roman" w:hAnsi="Times New Roman" w:cs="Times New Roman"/>
          <w:color w:val="000000"/>
          <w:sz w:val="24"/>
          <w:szCs w:val="24"/>
          <w:lang w:eastAsia="ru-RU"/>
        </w:rPr>
        <w:t xml:space="preserve"> лежа на правой руке, левая рука прижата к левой ноге; выполняется сгибание и разгибание руки с последующей сменой рук после выполнения хлопка в ладони;</w:t>
      </w:r>
    </w:p>
    <w:p w:rsidR="00050153" w:rsidRPr="00050153" w:rsidRDefault="00050153" w:rsidP="00050153">
      <w:pPr>
        <w:spacing w:before="150" w:after="0" w:line="240" w:lineRule="auto"/>
        <w:textAlignment w:val="top"/>
        <w:rPr>
          <w:rFonts w:ascii="Times New Roman" w:eastAsia="Times New Roman" w:hAnsi="Times New Roman" w:cs="Times New Roman"/>
          <w:color w:val="000000"/>
          <w:sz w:val="24"/>
          <w:szCs w:val="24"/>
          <w:lang w:eastAsia="ru-RU"/>
        </w:rPr>
      </w:pPr>
      <w:r w:rsidRPr="00050153">
        <w:rPr>
          <w:rFonts w:ascii="Times New Roman" w:eastAsia="Times New Roman" w:hAnsi="Times New Roman" w:cs="Times New Roman"/>
          <w:color w:val="000000"/>
          <w:sz w:val="24"/>
          <w:szCs w:val="24"/>
          <w:lang w:eastAsia="ru-RU"/>
        </w:rPr>
        <w:t xml:space="preserve">3) </w:t>
      </w:r>
      <w:proofErr w:type="gramStart"/>
      <w:r w:rsidRPr="00050153">
        <w:rPr>
          <w:rFonts w:ascii="Times New Roman" w:eastAsia="Times New Roman" w:hAnsi="Times New Roman" w:cs="Times New Roman"/>
          <w:color w:val="000000"/>
          <w:sz w:val="24"/>
          <w:szCs w:val="24"/>
          <w:lang w:eastAsia="ru-RU"/>
        </w:rPr>
        <w:t>упор</w:t>
      </w:r>
      <w:proofErr w:type="gramEnd"/>
      <w:r w:rsidRPr="00050153">
        <w:rPr>
          <w:rFonts w:ascii="Times New Roman" w:eastAsia="Times New Roman" w:hAnsi="Times New Roman" w:cs="Times New Roman"/>
          <w:color w:val="000000"/>
          <w:sz w:val="24"/>
          <w:szCs w:val="24"/>
          <w:lang w:eastAsia="ru-RU"/>
        </w:rPr>
        <w:t xml:space="preserve"> лежа, руки ставятся на расстоянии шага вперед (правая рука впереди, левая позади); выполняется два сгибания и разгибания рук с последующей сменой положения рук после выполнения хлопка в ладони.</w:t>
      </w:r>
    </w:p>
    <w:p w:rsidR="00050153" w:rsidRPr="00050153" w:rsidRDefault="00050153" w:rsidP="00050153">
      <w:pPr>
        <w:spacing w:before="150" w:after="0" w:line="240" w:lineRule="auto"/>
        <w:textAlignment w:val="top"/>
        <w:rPr>
          <w:rFonts w:ascii="Times New Roman" w:eastAsia="Times New Roman" w:hAnsi="Times New Roman" w:cs="Times New Roman"/>
          <w:color w:val="000000"/>
          <w:sz w:val="24"/>
          <w:szCs w:val="24"/>
          <w:lang w:eastAsia="ru-RU"/>
        </w:rPr>
      </w:pPr>
      <w:r w:rsidRPr="00050153">
        <w:rPr>
          <w:rFonts w:ascii="Times New Roman" w:eastAsia="Times New Roman" w:hAnsi="Times New Roman" w:cs="Times New Roman"/>
          <w:color w:val="000000"/>
          <w:sz w:val="24"/>
          <w:szCs w:val="24"/>
          <w:lang w:eastAsia="ru-RU"/>
        </w:rPr>
        <w:t>Упражнения из исходного положения вис в упоре на параллельных брусьях.</w:t>
      </w:r>
    </w:p>
    <w:p w:rsidR="00050153" w:rsidRPr="00050153" w:rsidRDefault="00050153" w:rsidP="00050153">
      <w:pPr>
        <w:spacing w:before="150" w:after="0" w:line="240" w:lineRule="auto"/>
        <w:textAlignment w:val="top"/>
        <w:rPr>
          <w:rFonts w:ascii="Times New Roman" w:eastAsia="Times New Roman" w:hAnsi="Times New Roman" w:cs="Times New Roman"/>
          <w:color w:val="000000"/>
          <w:sz w:val="24"/>
          <w:szCs w:val="24"/>
          <w:lang w:eastAsia="ru-RU"/>
        </w:rPr>
      </w:pPr>
      <w:r w:rsidRPr="00050153">
        <w:rPr>
          <w:rFonts w:ascii="Times New Roman" w:eastAsia="Times New Roman" w:hAnsi="Times New Roman" w:cs="Times New Roman"/>
          <w:color w:val="000000"/>
          <w:sz w:val="24"/>
          <w:szCs w:val="24"/>
          <w:lang w:eastAsia="ru-RU"/>
        </w:rPr>
        <w:t>1. Выполняется удержание ног в горизонтальном положении. При выполнении данного упражнения ноги должны быть подняты так, чтобы уровень стоп был не ниже уровня брусьев.</w:t>
      </w:r>
    </w:p>
    <w:p w:rsidR="00050153" w:rsidRPr="00050153" w:rsidRDefault="00050153" w:rsidP="00050153">
      <w:pPr>
        <w:spacing w:before="150" w:after="0" w:line="240" w:lineRule="auto"/>
        <w:textAlignment w:val="top"/>
        <w:rPr>
          <w:rFonts w:ascii="Times New Roman" w:eastAsia="Times New Roman" w:hAnsi="Times New Roman" w:cs="Times New Roman"/>
          <w:color w:val="000000"/>
          <w:sz w:val="24"/>
          <w:szCs w:val="24"/>
          <w:lang w:eastAsia="ru-RU"/>
        </w:rPr>
      </w:pPr>
      <w:r w:rsidRPr="00050153">
        <w:rPr>
          <w:rFonts w:ascii="Times New Roman" w:eastAsia="Times New Roman" w:hAnsi="Times New Roman" w:cs="Times New Roman"/>
          <w:color w:val="000000"/>
          <w:sz w:val="24"/>
          <w:szCs w:val="24"/>
          <w:lang w:eastAsia="ru-RU"/>
        </w:rPr>
        <w:t>2. В исходном положении выполняется сгибание и разгибание рук. Выполняя это упражнение, нельзя наклонять туловище вперед или назад.</w:t>
      </w:r>
    </w:p>
    <w:p w:rsidR="00050153" w:rsidRPr="00050153" w:rsidRDefault="00050153" w:rsidP="00050153">
      <w:pPr>
        <w:spacing w:before="150" w:after="0" w:line="240" w:lineRule="auto"/>
        <w:textAlignment w:val="top"/>
        <w:rPr>
          <w:rFonts w:ascii="Times New Roman" w:eastAsia="Times New Roman" w:hAnsi="Times New Roman" w:cs="Times New Roman"/>
          <w:color w:val="000000"/>
          <w:sz w:val="24"/>
          <w:szCs w:val="24"/>
          <w:lang w:eastAsia="ru-RU"/>
        </w:rPr>
      </w:pPr>
      <w:r w:rsidRPr="00050153">
        <w:rPr>
          <w:rFonts w:ascii="Times New Roman" w:eastAsia="Times New Roman" w:hAnsi="Times New Roman" w:cs="Times New Roman"/>
          <w:color w:val="000000"/>
          <w:sz w:val="24"/>
          <w:szCs w:val="24"/>
          <w:lang w:eastAsia="ru-RU"/>
        </w:rPr>
        <w:t>3. В исходном положении выполняется ходьба по брусьям руками.</w:t>
      </w:r>
    </w:p>
    <w:p w:rsidR="00050153" w:rsidRPr="00050153" w:rsidRDefault="00050153" w:rsidP="00050153">
      <w:pPr>
        <w:spacing w:before="150" w:after="0" w:line="240" w:lineRule="auto"/>
        <w:textAlignment w:val="top"/>
        <w:rPr>
          <w:rFonts w:ascii="Times New Roman" w:eastAsia="Times New Roman" w:hAnsi="Times New Roman" w:cs="Times New Roman"/>
          <w:color w:val="000000"/>
          <w:sz w:val="24"/>
          <w:szCs w:val="24"/>
          <w:lang w:eastAsia="ru-RU"/>
        </w:rPr>
      </w:pPr>
      <w:r w:rsidRPr="00050153">
        <w:rPr>
          <w:rFonts w:ascii="Times New Roman" w:eastAsia="Times New Roman" w:hAnsi="Times New Roman" w:cs="Times New Roman"/>
          <w:color w:val="000000"/>
          <w:sz w:val="24"/>
          <w:szCs w:val="24"/>
          <w:lang w:eastAsia="ru-RU"/>
        </w:rPr>
        <w:t>Количество повторений определяется уровнем физической подготовленности, состоянием здоровья, которое определяется по результатам медицинского обследования и отражается в отнесении к какой-либо медицинской группе здоровья.</w:t>
      </w:r>
    </w:p>
    <w:p w:rsidR="00050153" w:rsidRPr="00050153" w:rsidRDefault="00050153" w:rsidP="00050153">
      <w:pPr>
        <w:spacing w:before="150" w:after="0" w:line="240" w:lineRule="auto"/>
        <w:textAlignment w:val="top"/>
        <w:rPr>
          <w:rFonts w:ascii="Times New Roman" w:eastAsia="Times New Roman" w:hAnsi="Times New Roman" w:cs="Times New Roman"/>
          <w:color w:val="000000"/>
          <w:sz w:val="24"/>
          <w:szCs w:val="24"/>
          <w:lang w:eastAsia="ru-RU"/>
        </w:rPr>
      </w:pPr>
      <w:r w:rsidRPr="00050153">
        <w:rPr>
          <w:rFonts w:ascii="Times New Roman" w:eastAsia="Times New Roman" w:hAnsi="Times New Roman" w:cs="Times New Roman"/>
          <w:color w:val="000000"/>
          <w:sz w:val="24"/>
          <w:szCs w:val="24"/>
          <w:lang w:eastAsia="ru-RU"/>
        </w:rPr>
        <w:t>Данный комплекс упражнений прошел апробацию в Уральском государственном педагогическом университете. Он применялся как комплекс общей физической подготовки на занятиях по физической культуре в течение трех месяцев. Для повышения показателей развития гибкости студентам было рекомендовано использовать данный комплекс в качестве дополнительных занятий. Для проверки результатов внедрения комплекса использовались контрольные тестирования.</w:t>
      </w:r>
    </w:p>
    <w:p w:rsidR="00050153" w:rsidRPr="00050153" w:rsidRDefault="00050153" w:rsidP="00050153">
      <w:pPr>
        <w:spacing w:before="150" w:after="0" w:line="240" w:lineRule="auto"/>
        <w:textAlignment w:val="top"/>
        <w:rPr>
          <w:rFonts w:ascii="Times New Roman" w:eastAsia="Times New Roman" w:hAnsi="Times New Roman" w:cs="Times New Roman"/>
          <w:color w:val="000000"/>
          <w:sz w:val="24"/>
          <w:szCs w:val="24"/>
          <w:lang w:eastAsia="ru-RU"/>
        </w:rPr>
      </w:pPr>
      <w:r w:rsidRPr="00050153">
        <w:rPr>
          <w:rFonts w:ascii="Times New Roman" w:eastAsia="Times New Roman" w:hAnsi="Times New Roman" w:cs="Times New Roman"/>
          <w:color w:val="000000"/>
          <w:sz w:val="24"/>
          <w:szCs w:val="24"/>
          <w:lang w:eastAsia="ru-RU"/>
        </w:rPr>
        <w:lastRenderedPageBreak/>
        <w:t>Данный комплекс применялся на занятиях со студентами, имеющими средние показатели уровня развития гибкости. Первоначально студенты выполняли упражнения под контролем преподавателя на занятиях по физической культуре. После коррекции техники выполнения упражнений комплекса он постепенно вводился в самостоятельные занятия в режиме дня студента.</w:t>
      </w:r>
    </w:p>
    <w:p w:rsidR="00050153" w:rsidRPr="00050153" w:rsidRDefault="00050153" w:rsidP="00050153">
      <w:pPr>
        <w:spacing w:before="150" w:after="0" w:line="240" w:lineRule="auto"/>
        <w:textAlignment w:val="top"/>
        <w:rPr>
          <w:rFonts w:ascii="Times New Roman" w:eastAsia="Times New Roman" w:hAnsi="Times New Roman" w:cs="Times New Roman"/>
          <w:color w:val="000000"/>
          <w:sz w:val="24"/>
          <w:szCs w:val="24"/>
          <w:lang w:eastAsia="ru-RU"/>
        </w:rPr>
      </w:pPr>
      <w:r w:rsidRPr="00050153">
        <w:rPr>
          <w:rFonts w:ascii="Times New Roman" w:eastAsia="Times New Roman" w:hAnsi="Times New Roman" w:cs="Times New Roman"/>
          <w:color w:val="000000"/>
          <w:sz w:val="24"/>
          <w:szCs w:val="24"/>
          <w:lang w:eastAsia="ru-RU"/>
        </w:rPr>
        <w:t>Результаты контрольного тестирования в конце семестра выявили положительную динамику уровня развития физических качеств, а именно - развитие гибкости и силы. Так как физические качества не могут развиваться изолированно, наблюдалось повышение уровня развития ловкости, быстроты, выносливости.</w:t>
      </w:r>
    </w:p>
    <w:p w:rsidR="00050153" w:rsidRPr="00050153" w:rsidRDefault="00050153" w:rsidP="00050153">
      <w:pPr>
        <w:spacing w:before="150" w:after="0" w:line="240" w:lineRule="auto"/>
        <w:textAlignment w:val="top"/>
        <w:rPr>
          <w:rFonts w:ascii="Times New Roman" w:eastAsia="Times New Roman" w:hAnsi="Times New Roman" w:cs="Times New Roman"/>
          <w:color w:val="000000"/>
          <w:sz w:val="24"/>
          <w:szCs w:val="24"/>
          <w:lang w:eastAsia="ru-RU"/>
        </w:rPr>
      </w:pPr>
      <w:r w:rsidRPr="00050153">
        <w:rPr>
          <w:rFonts w:ascii="Times New Roman" w:eastAsia="Times New Roman" w:hAnsi="Times New Roman" w:cs="Times New Roman"/>
          <w:color w:val="000000"/>
          <w:sz w:val="24"/>
          <w:szCs w:val="24"/>
          <w:lang w:eastAsia="ru-RU"/>
        </w:rPr>
        <w:t>В среднем показатели сдачи норм ВФСК ГТО улучшились на 6 раз (подтягивание) и 6 см (наклон) от исходного уровня.</w:t>
      </w:r>
    </w:p>
    <w:p w:rsidR="00050153" w:rsidRPr="00050153" w:rsidRDefault="00050153" w:rsidP="00050153">
      <w:pPr>
        <w:spacing w:before="150" w:after="0" w:line="240" w:lineRule="auto"/>
        <w:textAlignment w:val="top"/>
        <w:rPr>
          <w:rFonts w:ascii="Times New Roman" w:eastAsia="Times New Roman" w:hAnsi="Times New Roman" w:cs="Times New Roman"/>
          <w:color w:val="000000"/>
          <w:sz w:val="24"/>
          <w:szCs w:val="24"/>
          <w:lang w:eastAsia="ru-RU"/>
        </w:rPr>
      </w:pPr>
      <w:r w:rsidRPr="00050153">
        <w:rPr>
          <w:rFonts w:ascii="Times New Roman" w:eastAsia="Times New Roman" w:hAnsi="Times New Roman" w:cs="Times New Roman"/>
          <w:color w:val="000000"/>
          <w:sz w:val="24"/>
          <w:szCs w:val="24"/>
          <w:lang w:eastAsia="ru-RU"/>
        </w:rPr>
        <w:t>Полученные результаты свидетельствуют об эффективности разработанных комплексов упражнений, направленных на развитие физических качеств, подготовку к сдаче норм ВФСК ГТО на каждой ступени. Так как в комплексе не задействовано большое количество инвентаря или спортивного оборудования, данный комплекс можно использовать как комплекс для самоподготовки к сдаче норм ВФСК ГТО.</w:t>
      </w:r>
    </w:p>
    <w:p w:rsidR="00050153" w:rsidRDefault="00050153" w:rsidP="00C718B4">
      <w:pPr>
        <w:shd w:val="clear" w:color="auto" w:fill="FFFFFF"/>
        <w:spacing w:after="0" w:line="360" w:lineRule="atLeast"/>
        <w:outlineLvl w:val="1"/>
        <w:rPr>
          <w:rFonts w:ascii="Times New Roman" w:eastAsia="Times New Roman" w:hAnsi="Times New Roman" w:cs="Times New Roman"/>
          <w:b/>
          <w:bCs/>
          <w:color w:val="2C2D2E"/>
          <w:sz w:val="26"/>
          <w:szCs w:val="26"/>
          <w:lang w:eastAsia="ru-RU"/>
        </w:rPr>
      </w:pPr>
    </w:p>
    <w:sectPr w:rsidR="000501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935"/>
    <w:rsid w:val="00050153"/>
    <w:rsid w:val="00425935"/>
    <w:rsid w:val="00BA38AF"/>
    <w:rsid w:val="00C718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8B4"/>
  </w:style>
  <w:style w:type="paragraph" w:styleId="2">
    <w:name w:val="heading 2"/>
    <w:basedOn w:val="a"/>
    <w:link w:val="20"/>
    <w:uiPriority w:val="9"/>
    <w:qFormat/>
    <w:rsid w:val="0005015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718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050153"/>
    <w:rPr>
      <w:rFonts w:ascii="Times New Roman" w:eastAsia="Times New Roman" w:hAnsi="Times New Roman" w:cs="Times New Roman"/>
      <w:b/>
      <w:bCs/>
      <w:sz w:val="36"/>
      <w:szCs w:val="36"/>
      <w:lang w:eastAsia="ru-RU"/>
    </w:rPr>
  </w:style>
  <w:style w:type="character" w:styleId="a4">
    <w:name w:val="Hyperlink"/>
    <w:basedOn w:val="a0"/>
    <w:uiPriority w:val="99"/>
    <w:semiHidden/>
    <w:unhideWhenUsed/>
    <w:rsid w:val="0005015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8B4"/>
  </w:style>
  <w:style w:type="paragraph" w:styleId="2">
    <w:name w:val="heading 2"/>
    <w:basedOn w:val="a"/>
    <w:link w:val="20"/>
    <w:uiPriority w:val="9"/>
    <w:qFormat/>
    <w:rsid w:val="0005015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718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050153"/>
    <w:rPr>
      <w:rFonts w:ascii="Times New Roman" w:eastAsia="Times New Roman" w:hAnsi="Times New Roman" w:cs="Times New Roman"/>
      <w:b/>
      <w:bCs/>
      <w:sz w:val="36"/>
      <w:szCs w:val="36"/>
      <w:lang w:eastAsia="ru-RU"/>
    </w:rPr>
  </w:style>
  <w:style w:type="character" w:styleId="a4">
    <w:name w:val="Hyperlink"/>
    <w:basedOn w:val="a0"/>
    <w:uiPriority w:val="99"/>
    <w:semiHidden/>
    <w:unhideWhenUsed/>
    <w:rsid w:val="0005015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831440">
      <w:bodyDiv w:val="1"/>
      <w:marLeft w:val="0"/>
      <w:marRight w:val="0"/>
      <w:marTop w:val="0"/>
      <w:marBottom w:val="0"/>
      <w:divBdr>
        <w:top w:val="none" w:sz="0" w:space="0" w:color="auto"/>
        <w:left w:val="none" w:sz="0" w:space="0" w:color="auto"/>
        <w:bottom w:val="none" w:sz="0" w:space="0" w:color="auto"/>
        <w:right w:val="none" w:sz="0" w:space="0" w:color="auto"/>
      </w:divBdr>
    </w:div>
    <w:div w:id="138692172">
      <w:bodyDiv w:val="1"/>
      <w:marLeft w:val="0"/>
      <w:marRight w:val="0"/>
      <w:marTop w:val="0"/>
      <w:marBottom w:val="0"/>
      <w:divBdr>
        <w:top w:val="none" w:sz="0" w:space="0" w:color="auto"/>
        <w:left w:val="none" w:sz="0" w:space="0" w:color="auto"/>
        <w:bottom w:val="none" w:sz="0" w:space="0" w:color="auto"/>
        <w:right w:val="none" w:sz="0" w:space="0" w:color="auto"/>
      </w:divBdr>
    </w:div>
    <w:div w:id="298340501">
      <w:bodyDiv w:val="1"/>
      <w:marLeft w:val="0"/>
      <w:marRight w:val="0"/>
      <w:marTop w:val="0"/>
      <w:marBottom w:val="0"/>
      <w:divBdr>
        <w:top w:val="none" w:sz="0" w:space="0" w:color="auto"/>
        <w:left w:val="none" w:sz="0" w:space="0" w:color="auto"/>
        <w:bottom w:val="none" w:sz="0" w:space="0" w:color="auto"/>
        <w:right w:val="none" w:sz="0" w:space="0" w:color="auto"/>
      </w:divBdr>
    </w:div>
    <w:div w:id="1457413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yberleninka.ru/article/n/gimnastika-v-sisteme-podgotovki-i-sdachi-norm-vfsk-gto"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1612</Words>
  <Characters>9195</Characters>
  <Application>Microsoft Office Word</Application>
  <DocSecurity>0</DocSecurity>
  <Lines>76</Lines>
  <Paragraphs>21</Paragraphs>
  <ScaleCrop>false</ScaleCrop>
  <Company/>
  <LinksUpToDate>false</LinksUpToDate>
  <CharactersWithSpaces>10786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5</cp:revision>
  <dcterms:created xsi:type="dcterms:W3CDTF">2022-11-01T09:38:00Z</dcterms:created>
  <dcterms:modified xsi:type="dcterms:W3CDTF">2022-11-01T09:41:00Z</dcterms:modified>
</cp:coreProperties>
</file>